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spacing w:line="4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Indian Lakes Association Community Standards </w:t>
      </w:r>
    </w:p>
    <w:p w:rsidR="00000000" w:rsidDel="00000000" w:rsidP="00000000" w:rsidRDefault="00000000" w:rsidRPr="00000000" w14:paraId="00000003">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Exterior paint must be in good condition, which includes, but is not limited to, no peeling paint or bare wood exposed. </w:t>
      </w:r>
    </w:p>
    <w:p w:rsidR="00000000" w:rsidDel="00000000" w:rsidP="00000000" w:rsidRDefault="00000000" w:rsidRPr="00000000" w14:paraId="00000004">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Exterior </w:t>
      </w:r>
      <w:r w:rsidDel="00000000" w:rsidR="00000000" w:rsidRPr="00000000">
        <w:rPr>
          <w:rFonts w:ascii="Calibri" w:cs="Calibri" w:eastAsia="Calibri" w:hAnsi="Calibri"/>
          <w:rtl w:val="0"/>
        </w:rPr>
        <w:t xml:space="preserve">of unit</w:t>
      </w:r>
      <w:r w:rsidDel="00000000" w:rsidR="00000000" w:rsidRPr="00000000">
        <w:rPr>
          <w:rFonts w:ascii="Calibri" w:cs="Calibri" w:eastAsia="Calibri" w:hAnsi="Calibri"/>
          <w:rtl w:val="0"/>
        </w:rPr>
        <w:t xml:space="preserve"> must be kept free of mold, mildew or algae.</w:t>
      </w:r>
    </w:p>
    <w:p w:rsidR="00000000" w:rsidDel="00000000" w:rsidP="00000000" w:rsidRDefault="00000000" w:rsidRPr="00000000" w14:paraId="00000005">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Shingles must be maintained in a good condition which includes, but is not limited to, any loose or missing shingles. Any repairs must match existing shingles. A change in the type or color of the shingles must be approved by the committee. </w:t>
      </w:r>
    </w:p>
    <w:p w:rsidR="00000000" w:rsidDel="00000000" w:rsidP="00000000" w:rsidRDefault="00000000" w:rsidRPr="00000000" w14:paraId="00000006">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buildings or homes must be maintained to the standards to the standards to which they were built, to  include shutters, and other exterior decor. </w:t>
      </w:r>
    </w:p>
    <w:p w:rsidR="00000000" w:rsidDel="00000000" w:rsidP="00000000" w:rsidRDefault="00000000" w:rsidRPr="00000000" w14:paraId="00000007">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Broken windows and torn or missing screens must be repaired or replaced. </w:t>
      </w:r>
    </w:p>
    <w:p w:rsidR="00000000" w:rsidDel="00000000" w:rsidP="00000000" w:rsidRDefault="00000000" w:rsidRPr="00000000" w14:paraId="00000008">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dogs or cats may be kept as household pets. A total of two pets may be kept in a household. Additional dogs or cats born on the premises may be kept until 12 weeks old. </w:t>
      </w:r>
    </w:p>
    <w:p w:rsidR="00000000" w:rsidDel="00000000" w:rsidP="00000000" w:rsidRDefault="00000000" w:rsidRPr="00000000" w14:paraId="00000009">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Lawns must be mowed and trimmed regularly. Grass in excess of seven (7) inches will be considered overgrown and in violation of this rule. This includes areas around, but not limited to, the foundation of the building. </w:t>
      </w:r>
    </w:p>
    <w:p w:rsidR="00000000" w:rsidDel="00000000" w:rsidP="00000000" w:rsidRDefault="00000000" w:rsidRPr="00000000" w14:paraId="0000000A">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Fences must be maintained in good repair, which includes, but is not limited to, the repair of loose, leaning or defaced fencing. Any broken or missing boards must be replaced and such replacements must match the existing fence. Installation of new fences and replacement of existing fences must be such that the “good neighbor side” (smoothside) is facing out. </w:t>
      </w:r>
    </w:p>
    <w:p w:rsidR="00000000" w:rsidDel="00000000" w:rsidP="00000000" w:rsidRDefault="00000000" w:rsidRPr="00000000" w14:paraId="0000000B">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type of motor vehicle that does not have a state license tag or current inspection sticker will be reported to the proper city authority for disposition. This includes any vehicles that are parked in yards as well as streets and driveways.</w:t>
      </w:r>
    </w:p>
    <w:p w:rsidR="00000000" w:rsidDel="00000000" w:rsidP="00000000" w:rsidRDefault="00000000" w:rsidRPr="00000000" w14:paraId="0000000C">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Working on motor vehicles is prohibited, except for minor repairs. The changing of oil is permitted. Oil must be properly disposed of according to city, state, and federal laws. </w:t>
      </w:r>
    </w:p>
    <w:p w:rsidR="00000000" w:rsidDel="00000000" w:rsidP="00000000" w:rsidRDefault="00000000" w:rsidRPr="00000000" w14:paraId="0000000D">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Trash or garbage containers shall not be permitted to remain at the curb except on days of trash collection. The City of Virginia Beach Community Services recommends that trash containers be set out the evening before or the morning of trash collection and be taken in as soon as possible, but must be removed that trash day. </w:t>
      </w:r>
    </w:p>
    <w:p w:rsidR="00000000" w:rsidDel="00000000" w:rsidP="00000000" w:rsidRDefault="00000000" w:rsidRPr="00000000" w14:paraId="0000000E">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storage items to include, but not limited to, junked, rusted, dilapidated, or inoperable machinery, equipment, material, vehicles or recreational items is prohibited unless it is completely enclosed within a structure. </w:t>
      </w:r>
    </w:p>
    <w:p w:rsidR="00000000" w:rsidDel="00000000" w:rsidP="00000000" w:rsidRDefault="00000000" w:rsidRPr="00000000" w14:paraId="0000000F">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Driveways must be maintained and unsightly conditions, such as any cracks, must be repaired. A request is required for driveway modifications and alterations. Driveways must be kept in one consistent color. </w:t>
      </w:r>
    </w:p>
    <w:p w:rsidR="00000000" w:rsidDel="00000000" w:rsidP="00000000" w:rsidRDefault="00000000" w:rsidRPr="00000000" w14:paraId="00000010">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recreational vehicles (trailers, boats, motor homes, etc.) must be behind the front line of the home and should be parked on the interior side of the house. Vehicles cannot be parked on the side of the home nearest to the city street. </w:t>
      </w:r>
    </w:p>
    <w:p w:rsidR="00000000" w:rsidDel="00000000" w:rsidP="00000000" w:rsidRDefault="00000000" w:rsidRPr="00000000" w14:paraId="00000011">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sign of any kind shall be displayed to the public view, except a professional sign of not more than one square foot or one sign of not more than five square feet may be displayed advertising the property for sale or rent. </w:t>
      </w:r>
    </w:p>
    <w:p w:rsidR="00000000" w:rsidDel="00000000" w:rsidP="00000000" w:rsidRDefault="00000000" w:rsidRPr="00000000" w14:paraId="00000012">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obnoxious or offensive trade shall be carried on upon any lot or rental unit, nor shall anything be done which may become an annoyance or nuisance to the neighborhood. No business or profession of any kind or nature shall be carried on or practiced in any residential structure without the express written consent of the Association.</w:t>
      </w:r>
    </w:p>
    <w:p w:rsidR="00000000" w:rsidDel="00000000" w:rsidP="00000000" w:rsidRDefault="00000000" w:rsidRPr="00000000" w14:paraId="00000013">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artificial plantings more than 24 inches in front of home. </w:t>
      </w:r>
    </w:p>
    <w:p w:rsidR="00000000" w:rsidDel="00000000" w:rsidP="00000000" w:rsidRDefault="00000000" w:rsidRPr="00000000" w14:paraId="00000014">
      <w:pPr>
        <w:numPr>
          <w:ilvl w:val="0"/>
          <w:numId w:val="1"/>
        </w:numPr>
        <w:spacing w:line="480" w:lineRule="auto"/>
        <w:ind w:left="720" w:hanging="360"/>
        <w:rPr>
          <w:rFonts w:ascii="Calibri" w:cs="Calibri" w:eastAsia="Calibri" w:hAnsi="Calibri"/>
        </w:rPr>
      </w:pPr>
      <w:r w:rsidDel="00000000" w:rsidR="00000000" w:rsidRPr="00000000">
        <w:rPr>
          <w:rFonts w:ascii="Calibri" w:cs="Calibri" w:eastAsia="Calibri" w:hAnsi="Calibri"/>
          <w:rtl w:val="0"/>
        </w:rPr>
        <w:t xml:space="preserve">No vehicles to be parked on the front lawn. </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2164836" cy="1328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4836" cy="1328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